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BA" w:rsidRPr="00E61D19" w:rsidRDefault="00AA5937">
      <w:pPr>
        <w:jc w:val="center"/>
        <w:rPr>
          <w:rFonts w:ascii="標楷體" w:eastAsia="標楷體" w:hAnsi="標楷體"/>
          <w:sz w:val="36"/>
          <w:szCs w:val="32"/>
        </w:rPr>
      </w:pPr>
      <w:r w:rsidRPr="00E61D19">
        <w:rPr>
          <w:rFonts w:ascii="標楷體" w:eastAsia="標楷體" w:hAnsi="標楷體"/>
          <w:sz w:val="36"/>
          <w:szCs w:val="32"/>
        </w:rPr>
        <w:t>嘉義縣義竹鄉南興國小推動孝道暨弟子</w:t>
      </w:r>
      <w:proofErr w:type="gramStart"/>
      <w:r w:rsidRPr="00E61D19">
        <w:rPr>
          <w:rFonts w:ascii="標楷體" w:eastAsia="標楷體" w:hAnsi="標楷體"/>
          <w:sz w:val="36"/>
          <w:szCs w:val="32"/>
        </w:rPr>
        <w:t>規</w:t>
      </w:r>
      <w:proofErr w:type="gramEnd"/>
      <w:r w:rsidRPr="00E61D19">
        <w:rPr>
          <w:rFonts w:ascii="標楷體" w:eastAsia="標楷體" w:hAnsi="標楷體"/>
          <w:sz w:val="36"/>
          <w:szCs w:val="32"/>
        </w:rPr>
        <w:t>實施計畫</w:t>
      </w:r>
    </w:p>
    <w:p w:rsidR="00791ABA" w:rsidRPr="00E61D19" w:rsidRDefault="00791ABA">
      <w:pPr>
        <w:pStyle w:val="Default"/>
        <w:rPr>
          <w:rFonts w:eastAsia="標楷體" w:hAnsi="標楷體"/>
        </w:rPr>
      </w:pPr>
    </w:p>
    <w:p w:rsidR="00791ABA" w:rsidRPr="00E61D19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AA5937" w:rsidRPr="00E61D19">
        <w:rPr>
          <w:rFonts w:eastAsia="標楷體" w:hAnsi="標楷體"/>
          <w:sz w:val="28"/>
          <w:szCs w:val="28"/>
        </w:rPr>
        <w:t xml:space="preserve">實施目的： </w:t>
      </w:r>
    </w:p>
    <w:p w:rsidR="00CF4337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="00AA5937" w:rsidRPr="00E61D19">
        <w:rPr>
          <w:rFonts w:eastAsia="標楷體" w:hAnsi="標楷體"/>
          <w:sz w:val="28"/>
          <w:szCs w:val="28"/>
        </w:rPr>
        <w:t>發揚中華傳統倫理道德，提倡孝道精神，培育健全人格之下一代，端</w:t>
      </w:r>
      <w:r>
        <w:rPr>
          <w:rFonts w:eastAsia="標楷體" w:hAnsi="標楷體" w:hint="eastAsia"/>
          <w:sz w:val="28"/>
          <w:szCs w:val="28"/>
        </w:rPr>
        <w:t xml:space="preserve">   </w:t>
      </w:r>
    </w:p>
    <w:p w:rsidR="00791ABA" w:rsidRPr="00E61D19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="00AA5937" w:rsidRPr="00E61D19">
        <w:rPr>
          <w:rFonts w:eastAsia="標楷體" w:hAnsi="標楷體"/>
          <w:sz w:val="28"/>
          <w:szCs w:val="28"/>
        </w:rPr>
        <w:t>正社會風氣。</w:t>
      </w:r>
    </w:p>
    <w:p w:rsidR="00CF4337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(二)</w:t>
      </w:r>
      <w:r w:rsidR="00AA5937" w:rsidRPr="00E61D19">
        <w:rPr>
          <w:rFonts w:eastAsia="標楷體" w:hAnsi="標楷體"/>
          <w:sz w:val="28"/>
          <w:szCs w:val="28"/>
        </w:rPr>
        <w:t>透過深究弟子</w:t>
      </w:r>
      <w:proofErr w:type="gramStart"/>
      <w:r w:rsidR="00AA5937" w:rsidRPr="00E61D19">
        <w:rPr>
          <w:rFonts w:eastAsia="標楷體" w:hAnsi="標楷體"/>
          <w:sz w:val="28"/>
          <w:szCs w:val="28"/>
        </w:rPr>
        <w:t>規</w:t>
      </w:r>
      <w:proofErr w:type="gramEnd"/>
      <w:r w:rsidR="00AA5937" w:rsidRPr="00E61D19">
        <w:rPr>
          <w:rFonts w:eastAsia="標楷體" w:hAnsi="標楷體"/>
          <w:sz w:val="28"/>
          <w:szCs w:val="28"/>
        </w:rPr>
        <w:t>內涵，傳授學生重誠心、重禮敬等為人處事基本道理</w:t>
      </w:r>
    </w:p>
    <w:p w:rsidR="00791ABA" w:rsidRPr="00E61D19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="00AA5937" w:rsidRPr="00E61D19">
        <w:rPr>
          <w:rFonts w:eastAsia="標楷體" w:hAnsi="標楷體"/>
          <w:sz w:val="28"/>
          <w:szCs w:val="28"/>
        </w:rPr>
        <w:t>及應有的禮儀。</w:t>
      </w:r>
    </w:p>
    <w:p w:rsidR="00CF4337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(三)</w:t>
      </w:r>
      <w:r w:rsidR="00AA5937" w:rsidRPr="00E61D19">
        <w:rPr>
          <w:rFonts w:eastAsia="標楷體" w:hAnsi="標楷體"/>
          <w:sz w:val="28"/>
          <w:szCs w:val="28"/>
        </w:rPr>
        <w:t>命好不如習慣好，好習慣伴隨好運氣，冀透過落實弟子</w:t>
      </w:r>
      <w:proofErr w:type="gramStart"/>
      <w:r w:rsidR="00AA5937" w:rsidRPr="00E61D19">
        <w:rPr>
          <w:rFonts w:eastAsia="標楷體" w:hAnsi="標楷體"/>
          <w:sz w:val="28"/>
          <w:szCs w:val="28"/>
        </w:rPr>
        <w:t>規</w:t>
      </w:r>
      <w:proofErr w:type="gramEnd"/>
      <w:r w:rsidR="00AA5937" w:rsidRPr="00E61D19">
        <w:rPr>
          <w:rFonts w:eastAsia="標楷體" w:hAnsi="標楷體"/>
          <w:sz w:val="28"/>
          <w:szCs w:val="28"/>
        </w:rPr>
        <w:t>行為準則，</w:t>
      </w:r>
    </w:p>
    <w:p w:rsidR="00CF4337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="00AA5937" w:rsidRPr="00E61D19">
        <w:rPr>
          <w:rFonts w:eastAsia="標楷體" w:hAnsi="標楷體"/>
          <w:sz w:val="28"/>
          <w:szCs w:val="28"/>
        </w:rPr>
        <w:t>養成孝、</w:t>
      </w:r>
      <w:proofErr w:type="gramStart"/>
      <w:r w:rsidR="00AA5937" w:rsidRPr="00E61D19">
        <w:rPr>
          <w:rFonts w:eastAsia="標楷體" w:hAnsi="標楷體"/>
          <w:sz w:val="28"/>
          <w:szCs w:val="28"/>
        </w:rPr>
        <w:t>悌</w:t>
      </w:r>
      <w:proofErr w:type="gramEnd"/>
      <w:r w:rsidR="00AA5937" w:rsidRPr="00E61D19">
        <w:rPr>
          <w:rFonts w:eastAsia="標楷體" w:hAnsi="標楷體"/>
          <w:sz w:val="28"/>
          <w:szCs w:val="28"/>
        </w:rPr>
        <w:t>、謹、信、愛、仁等好習慣來提高學生EQ，以面對未來社</w:t>
      </w:r>
      <w:r>
        <w:rPr>
          <w:rFonts w:eastAsia="標楷體" w:hAnsi="標楷體" w:hint="eastAsia"/>
          <w:sz w:val="28"/>
          <w:szCs w:val="28"/>
        </w:rPr>
        <w:t xml:space="preserve">  </w:t>
      </w:r>
    </w:p>
    <w:p w:rsidR="00791ABA" w:rsidRPr="00E61D19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="00AA5937" w:rsidRPr="00E61D19">
        <w:rPr>
          <w:rFonts w:eastAsia="標楷體" w:hAnsi="標楷體"/>
          <w:sz w:val="28"/>
          <w:szCs w:val="28"/>
        </w:rPr>
        <w:t xml:space="preserve">會的各項挑戰。    </w:t>
      </w:r>
    </w:p>
    <w:p w:rsidR="00791ABA" w:rsidRPr="00E61D19" w:rsidRDefault="00AA5937" w:rsidP="00CF4337">
      <w:pPr>
        <w:pStyle w:val="Default"/>
        <w:spacing w:line="360" w:lineRule="exact"/>
        <w:rPr>
          <w:rFonts w:eastAsia="標楷體" w:hAnsi="標楷體"/>
        </w:rPr>
      </w:pPr>
      <w:r w:rsidRPr="00E61D19">
        <w:rPr>
          <w:rFonts w:eastAsia="標楷體" w:hAnsi="標楷體"/>
          <w:sz w:val="28"/>
          <w:szCs w:val="28"/>
        </w:rPr>
        <w:t>二、實施時間：10</w:t>
      </w:r>
      <w:r w:rsidR="00B42CE8">
        <w:rPr>
          <w:rFonts w:eastAsia="標楷體" w:hAnsi="標楷體"/>
          <w:sz w:val="28"/>
          <w:szCs w:val="28"/>
        </w:rPr>
        <w:t>7</w:t>
      </w:r>
      <w:r w:rsidRPr="00E61D19">
        <w:rPr>
          <w:rFonts w:eastAsia="標楷體" w:hAnsi="標楷體"/>
          <w:sz w:val="28"/>
          <w:szCs w:val="28"/>
        </w:rPr>
        <w:t xml:space="preserve">學年度起，長年實施 </w:t>
      </w:r>
    </w:p>
    <w:p w:rsidR="00791ABA" w:rsidRPr="00E61D19" w:rsidRDefault="00AA5937" w:rsidP="00CF4337">
      <w:pPr>
        <w:pStyle w:val="Default"/>
        <w:spacing w:line="360" w:lineRule="exact"/>
        <w:rPr>
          <w:rFonts w:eastAsia="標楷體" w:hAnsi="標楷體"/>
        </w:rPr>
      </w:pPr>
      <w:r w:rsidRPr="00E61D19">
        <w:rPr>
          <w:rFonts w:eastAsia="標楷體" w:hAnsi="標楷體"/>
          <w:sz w:val="28"/>
          <w:szCs w:val="28"/>
        </w:rPr>
        <w:t xml:space="preserve">三、實施對象：全體師生。 </w:t>
      </w:r>
    </w:p>
    <w:p w:rsidR="00791ABA" w:rsidRPr="00E61D19" w:rsidRDefault="00AA59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 w:rsidRPr="00E61D19">
        <w:rPr>
          <w:rFonts w:eastAsia="標楷體" w:hAnsi="標楷體"/>
          <w:sz w:val="28"/>
          <w:szCs w:val="28"/>
        </w:rPr>
        <w:t>四、實施教材：</w:t>
      </w:r>
      <w:proofErr w:type="gramStart"/>
      <w:r w:rsidRPr="00E61D19">
        <w:rPr>
          <w:rFonts w:eastAsia="標楷體" w:hAnsi="標楷體"/>
          <w:sz w:val="28"/>
          <w:szCs w:val="28"/>
        </w:rPr>
        <w:t>淨宗學會</w:t>
      </w:r>
      <w:proofErr w:type="gramEnd"/>
      <w:r w:rsidRPr="00E61D19">
        <w:rPr>
          <w:rFonts w:eastAsia="標楷體" w:hAnsi="標楷體"/>
          <w:sz w:val="28"/>
          <w:szCs w:val="28"/>
        </w:rPr>
        <w:t>「弟子規課本」</w:t>
      </w:r>
    </w:p>
    <w:p w:rsidR="00840B79" w:rsidRPr="00E61D19" w:rsidRDefault="00B6567B" w:rsidP="00B6567B">
      <w:pPr>
        <w:pStyle w:val="Default"/>
        <w:spacing w:line="36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</w:t>
      </w:r>
      <w:r w:rsidR="00AA5937" w:rsidRPr="00E61D19">
        <w:rPr>
          <w:rFonts w:eastAsia="標楷體" w:hAnsi="標楷體"/>
          <w:sz w:val="28"/>
          <w:szCs w:val="28"/>
        </w:rPr>
        <w:t>實施策略及執行事項</w:t>
      </w:r>
      <w:r>
        <w:rPr>
          <w:rFonts w:eastAsia="標楷體" w:hAnsi="標楷體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89"/>
      </w:tblGrid>
      <w:tr w:rsidR="00791ABA" w:rsidRPr="00E61D19" w:rsidTr="000A750C">
        <w:trPr>
          <w:trHeight w:val="417"/>
        </w:trPr>
        <w:tc>
          <w:tcPr>
            <w:tcW w:w="2547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center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實施策略</w:t>
            </w:r>
          </w:p>
        </w:tc>
        <w:tc>
          <w:tcPr>
            <w:tcW w:w="7189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center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執行事項</w:t>
            </w:r>
          </w:p>
        </w:tc>
      </w:tr>
      <w:tr w:rsidR="00791ABA" w:rsidRPr="00E61D19" w:rsidTr="00840B79">
        <w:tc>
          <w:tcPr>
            <w:tcW w:w="2547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擬定實施計畫</w:t>
            </w:r>
          </w:p>
        </w:tc>
        <w:tc>
          <w:tcPr>
            <w:tcW w:w="7189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1.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研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>訂本校「弟子規」推展計畫及行為準則。</w:t>
            </w:r>
          </w:p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2.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研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 xml:space="preserve">訂弟子規推展計畫之檢核標準及獎勵辦法。 </w:t>
            </w:r>
          </w:p>
        </w:tc>
      </w:tr>
      <w:tr w:rsidR="00791ABA" w:rsidRPr="00E61D19" w:rsidTr="000A750C">
        <w:trPr>
          <w:trHeight w:val="2028"/>
        </w:trPr>
        <w:tc>
          <w:tcPr>
            <w:tcW w:w="2547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營造潛移默化學習環境</w:t>
            </w:r>
          </w:p>
        </w:tc>
        <w:tc>
          <w:tcPr>
            <w:tcW w:w="7189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1.規劃校園融入「弟子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>」品格教育情境布置。</w:t>
            </w:r>
          </w:p>
          <w:p w:rsidR="00791ABA" w:rsidRPr="00E61D19" w:rsidRDefault="00AA5937" w:rsidP="00B42CE8">
            <w:pPr>
              <w:pStyle w:val="Default"/>
              <w:spacing w:line="360" w:lineRule="auto"/>
              <w:ind w:left="280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2.每週一、三、五打掃時間及二、四課間活動時間播放弟子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>，讓兒童在沒有壓力下自然熟讀。</w:t>
            </w:r>
          </w:p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3.印製並發下「弟子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>」品德教育心靈小語。</w:t>
            </w:r>
          </w:p>
        </w:tc>
      </w:tr>
      <w:tr w:rsidR="00791ABA" w:rsidRPr="00E61D19" w:rsidTr="000A750C">
        <w:tc>
          <w:tcPr>
            <w:tcW w:w="2547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融入教學</w:t>
            </w:r>
          </w:p>
        </w:tc>
        <w:tc>
          <w:tcPr>
            <w:tcW w:w="6804" w:type="dxa"/>
            <w:vAlign w:val="center"/>
          </w:tcPr>
          <w:p w:rsidR="00791ABA" w:rsidRPr="00E61D19" w:rsidRDefault="00AA5937" w:rsidP="00B42CE8">
            <w:pPr>
              <w:pStyle w:val="Default"/>
              <w:spacing w:line="360" w:lineRule="auto"/>
              <w:ind w:left="280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1.提供「弟子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>」相關教學資源(書籍、CD…) 供教師</w:t>
            </w:r>
            <w:r w:rsidRPr="00E61D19">
              <w:rPr>
                <w:rFonts w:ascii="MS Mincho" w:eastAsia="MS Mincho" w:hAnsi="MS Mincho" w:cs="MS Mincho" w:hint="eastAsia"/>
                <w:sz w:val="28"/>
                <w:szCs w:val="28"/>
              </w:rPr>
              <w:t> </w:t>
            </w:r>
            <w:r w:rsidRPr="00E61D19">
              <w:rPr>
                <w:rFonts w:eastAsia="標楷體" w:hAnsi="標楷體"/>
                <w:sz w:val="28"/>
                <w:szCs w:val="28"/>
              </w:rPr>
              <w:t xml:space="preserve">  進行教學。</w:t>
            </w:r>
          </w:p>
          <w:p w:rsidR="00B06C7B" w:rsidRPr="00E61D19" w:rsidRDefault="00AA5937" w:rsidP="00B06C7B">
            <w:pPr>
              <w:pStyle w:val="Default"/>
              <w:spacing w:line="360" w:lineRule="auto"/>
              <w:ind w:left="280" w:hangingChars="100" w:hanging="280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2.運用導師時間及學生朝會時間進行弟子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 xml:space="preserve">導讀、講解或機會教育。 </w:t>
            </w:r>
          </w:p>
        </w:tc>
      </w:tr>
      <w:tr w:rsidR="00791ABA" w:rsidRPr="00E61D19" w:rsidTr="00840B79">
        <w:trPr>
          <w:trHeight w:val="851"/>
        </w:trPr>
        <w:tc>
          <w:tcPr>
            <w:tcW w:w="2547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結合閱讀及討論</w:t>
            </w:r>
          </w:p>
        </w:tc>
        <w:tc>
          <w:tcPr>
            <w:tcW w:w="7189" w:type="dxa"/>
            <w:vAlign w:val="center"/>
          </w:tcPr>
          <w:p w:rsidR="00791ABA" w:rsidRDefault="00AA5937" w:rsidP="00B06C7B">
            <w:pPr>
              <w:pStyle w:val="Default"/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1.推動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班級共讀好書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 xml:space="preserve">，進行閱讀討論分享。 </w:t>
            </w:r>
          </w:p>
          <w:p w:rsidR="00791ABA" w:rsidRPr="00E61D19" w:rsidRDefault="00C82A3D" w:rsidP="00B06C7B">
            <w:pPr>
              <w:pStyle w:val="Default"/>
              <w:spacing w:line="360" w:lineRule="auto"/>
              <w:ind w:left="280" w:hangingChars="100" w:hanging="2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>2</w:t>
            </w:r>
            <w:r w:rsidR="00B42CE8">
              <w:rPr>
                <w:rFonts w:eastAsia="標楷體" w:hAnsi="標楷體"/>
                <w:sz w:val="28"/>
                <w:szCs w:val="28"/>
              </w:rPr>
              <w:t>結合</w:t>
            </w:r>
            <w:r w:rsidRPr="00E61D19">
              <w:rPr>
                <w:rFonts w:eastAsia="標楷體" w:hAnsi="標楷體"/>
                <w:sz w:val="28"/>
                <w:szCs w:val="28"/>
              </w:rPr>
              <w:t>親職</w:t>
            </w:r>
            <w:r w:rsidR="00B42CE8">
              <w:rPr>
                <w:rFonts w:eastAsia="標楷體" w:hAnsi="標楷體"/>
                <w:sz w:val="28"/>
                <w:szCs w:val="28"/>
              </w:rPr>
              <w:t>教育</w:t>
            </w:r>
            <w:r w:rsidRPr="00E61D19">
              <w:rPr>
                <w:rFonts w:eastAsia="標楷體" w:hAnsi="標楷體"/>
                <w:sz w:val="28"/>
                <w:szCs w:val="28"/>
              </w:rPr>
              <w:t>，發送弟子</w:t>
            </w:r>
            <w:proofErr w:type="gramStart"/>
            <w:r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Pr="00E61D19">
              <w:rPr>
                <w:rFonts w:eastAsia="標楷體" w:hAnsi="標楷體"/>
                <w:sz w:val="28"/>
                <w:szCs w:val="28"/>
              </w:rPr>
              <w:t>相關資料，宣導品德教育核心價值，導引家長注意言教、身教。</w:t>
            </w:r>
          </w:p>
        </w:tc>
      </w:tr>
      <w:tr w:rsidR="00791ABA" w:rsidRPr="00E61D19" w:rsidTr="00B6567B">
        <w:trPr>
          <w:trHeight w:val="1833"/>
        </w:trPr>
        <w:tc>
          <w:tcPr>
            <w:tcW w:w="2547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lastRenderedPageBreak/>
              <w:t>建立學生榮譽制度</w:t>
            </w:r>
          </w:p>
        </w:tc>
        <w:tc>
          <w:tcPr>
            <w:tcW w:w="7189" w:type="dxa"/>
            <w:vAlign w:val="center"/>
          </w:tcPr>
          <w:p w:rsidR="00B6567B" w:rsidRDefault="00B6567B" w:rsidP="00B6567B">
            <w:pPr>
              <w:pStyle w:val="Default"/>
              <w:spacing w:line="276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AA5937" w:rsidRPr="00E61D19">
              <w:rPr>
                <w:rFonts w:eastAsia="標楷體" w:hAnsi="標楷體"/>
                <w:sz w:val="28"/>
                <w:szCs w:val="28"/>
              </w:rPr>
              <w:t>實施「弟子</w:t>
            </w:r>
            <w:proofErr w:type="gramStart"/>
            <w:r w:rsidR="00AA5937"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="00AA5937" w:rsidRPr="00E61D19">
              <w:rPr>
                <w:rFonts w:eastAsia="標楷體" w:hAnsi="標楷體"/>
                <w:sz w:val="28"/>
                <w:szCs w:val="28"/>
              </w:rPr>
              <w:t>自我檢核及獎勵制度」，鼓勵學生將弟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791ABA" w:rsidRPr="00E61D19" w:rsidRDefault="00B6567B" w:rsidP="00B6567B">
            <w:pPr>
              <w:pStyle w:val="Default"/>
              <w:spacing w:line="276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A5937" w:rsidRPr="00E61D19">
              <w:rPr>
                <w:rFonts w:eastAsia="標楷體" w:hAnsi="標楷體"/>
                <w:sz w:val="28"/>
                <w:szCs w:val="28"/>
              </w:rPr>
              <w:t>子規內容落實於日常生活中。</w:t>
            </w:r>
          </w:p>
          <w:p w:rsidR="00791ABA" w:rsidRPr="00E61D19" w:rsidRDefault="00B6567B" w:rsidP="00B42CE8">
            <w:pPr>
              <w:pStyle w:val="Default"/>
              <w:spacing w:line="360" w:lineRule="auto"/>
              <w:ind w:left="280" w:hangingChars="100" w:hanging="2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="00AA5937" w:rsidRPr="00E61D19">
              <w:rPr>
                <w:rFonts w:eastAsia="標楷體" w:hAnsi="標楷體"/>
                <w:sz w:val="28"/>
                <w:szCs w:val="28"/>
              </w:rPr>
              <w:t>公開表揚落實弟子</w:t>
            </w:r>
            <w:proofErr w:type="gramStart"/>
            <w:r w:rsidR="00AA5937" w:rsidRPr="00E61D19">
              <w:rPr>
                <w:rFonts w:eastAsia="標楷體" w:hAnsi="標楷體"/>
                <w:sz w:val="28"/>
                <w:szCs w:val="28"/>
              </w:rPr>
              <w:t>規</w:t>
            </w:r>
            <w:proofErr w:type="gramEnd"/>
            <w:r w:rsidR="00AA5937" w:rsidRPr="00E61D19">
              <w:rPr>
                <w:rFonts w:eastAsia="標楷體" w:hAnsi="標楷體"/>
                <w:sz w:val="28"/>
                <w:szCs w:val="28"/>
              </w:rPr>
              <w:t>之優良學生，形成楷模認同的學習效應。</w:t>
            </w:r>
          </w:p>
        </w:tc>
      </w:tr>
      <w:tr w:rsidR="00791ABA" w:rsidRPr="00E61D19" w:rsidTr="00840B79">
        <w:tc>
          <w:tcPr>
            <w:tcW w:w="2547" w:type="dxa"/>
            <w:vAlign w:val="center"/>
          </w:tcPr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檢視實施成效</w:t>
            </w:r>
          </w:p>
        </w:tc>
        <w:tc>
          <w:tcPr>
            <w:tcW w:w="7189" w:type="dxa"/>
            <w:vAlign w:val="center"/>
          </w:tcPr>
          <w:p w:rsidR="00791ABA" w:rsidRPr="00E61D19" w:rsidRDefault="00AA5937" w:rsidP="00B06C7B">
            <w:pPr>
              <w:pStyle w:val="Default"/>
              <w:spacing w:line="276" w:lineRule="auto"/>
              <w:jc w:val="both"/>
              <w:rPr>
                <w:rFonts w:eastAsia="標楷體" w:hAnsi="標楷體"/>
                <w:sz w:val="28"/>
                <w:szCs w:val="28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1.落實日常檢核、追蹤及宣導。</w:t>
            </w:r>
          </w:p>
          <w:p w:rsidR="00791ABA" w:rsidRPr="00E61D19" w:rsidRDefault="00AA5937">
            <w:pPr>
              <w:pStyle w:val="Default"/>
              <w:spacing w:line="360" w:lineRule="auto"/>
              <w:jc w:val="both"/>
              <w:rPr>
                <w:rFonts w:eastAsia="標楷體" w:hAnsi="標楷體"/>
              </w:rPr>
            </w:pPr>
            <w:r w:rsidRPr="00E61D19">
              <w:rPr>
                <w:rFonts w:eastAsia="標楷體" w:hAnsi="標楷體"/>
                <w:sz w:val="28"/>
                <w:szCs w:val="28"/>
              </w:rPr>
              <w:t>2.期末檢討實施成效做為往後繼續實施之參考。</w:t>
            </w:r>
          </w:p>
        </w:tc>
      </w:tr>
    </w:tbl>
    <w:p w:rsidR="00A100AF" w:rsidRPr="003C4DBC" w:rsidRDefault="00B6567B" w:rsidP="00B6567B">
      <w:pPr>
        <w:pStyle w:val="Defaul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六、</w:t>
      </w:r>
      <w:r w:rsidR="00A100AF" w:rsidRPr="003C4DBC">
        <w:rPr>
          <w:rFonts w:eastAsia="標楷體" w:hAnsi="標楷體"/>
          <w:sz w:val="28"/>
          <w:szCs w:val="28"/>
        </w:rPr>
        <w:t>弟子</w:t>
      </w:r>
      <w:proofErr w:type="gramStart"/>
      <w:r w:rsidR="00A100AF" w:rsidRPr="003C4DBC">
        <w:rPr>
          <w:rFonts w:eastAsia="標楷體" w:hAnsi="標楷體"/>
          <w:sz w:val="28"/>
          <w:szCs w:val="28"/>
        </w:rPr>
        <w:t>規</w:t>
      </w:r>
      <w:proofErr w:type="gramEnd"/>
      <w:r w:rsidR="00A100AF" w:rsidRPr="003C4DBC">
        <w:rPr>
          <w:rFonts w:eastAsia="標楷體" w:hAnsi="標楷體"/>
          <w:sz w:val="28"/>
          <w:szCs w:val="28"/>
        </w:rPr>
        <w:t>自我檢核評分方式及</w:t>
      </w:r>
      <w:r w:rsidR="00AA5937" w:rsidRPr="003C4DBC">
        <w:rPr>
          <w:rFonts w:eastAsia="標楷體" w:hAnsi="標楷體"/>
          <w:sz w:val="28"/>
          <w:szCs w:val="28"/>
        </w:rPr>
        <w:t>獎勵制度實施內容：</w:t>
      </w:r>
    </w:p>
    <w:p w:rsidR="00791ABA" w:rsidRDefault="00AD2C6F" w:rsidP="00AD2C6F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="00AA5937" w:rsidRPr="00E61D19">
        <w:rPr>
          <w:rFonts w:eastAsia="標楷體" w:hAnsi="標楷體"/>
          <w:sz w:val="28"/>
          <w:szCs w:val="28"/>
        </w:rPr>
        <w:t>弟子規自我檢核實踐規條如下：</w:t>
      </w:r>
    </w:p>
    <w:p w:rsidR="00AD2C6F" w:rsidRPr="00B86C1E" w:rsidRDefault="00AD2C6F" w:rsidP="00AD2C6F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1.</w:t>
      </w:r>
      <w:r w:rsidRPr="00B86C1E">
        <w:rPr>
          <w:rFonts w:ascii="標楷體" w:eastAsia="標楷體" w:hAnsi="標楷體" w:hint="eastAsia"/>
          <w:sz w:val="28"/>
        </w:rPr>
        <w:t>每天主動向</w:t>
      </w:r>
      <w:r>
        <w:rPr>
          <w:rFonts w:ascii="標楷體" w:eastAsia="標楷體" w:hAnsi="標楷體" w:hint="eastAsia"/>
          <w:sz w:val="28"/>
        </w:rPr>
        <w:t>長輩</w:t>
      </w:r>
      <w:r w:rsidRPr="00B86C1E">
        <w:rPr>
          <w:rFonts w:ascii="標楷體" w:eastAsia="標楷體" w:hAnsi="標楷體" w:hint="eastAsia"/>
          <w:sz w:val="28"/>
        </w:rPr>
        <w:t>問好。</w:t>
      </w:r>
    </w:p>
    <w:p w:rsidR="00AD2C6F" w:rsidRPr="00B86C1E" w:rsidRDefault="00AD2C6F" w:rsidP="00AD2C6F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2.</w:t>
      </w:r>
      <w:r w:rsidRPr="00B86C1E">
        <w:rPr>
          <w:rFonts w:ascii="標楷體" w:eastAsia="標楷體" w:hAnsi="標楷體" w:hint="eastAsia"/>
          <w:sz w:val="28"/>
        </w:rPr>
        <w:t>每天確實完成作業。</w:t>
      </w:r>
    </w:p>
    <w:p w:rsidR="00AD2C6F" w:rsidRPr="002038B5" w:rsidRDefault="00AD2C6F" w:rsidP="00AD2C6F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3.</w:t>
      </w:r>
      <w:r w:rsidRPr="00B86C1E">
        <w:rPr>
          <w:rFonts w:ascii="標楷體" w:eastAsia="標楷體" w:hAnsi="標楷體" w:hint="eastAsia"/>
          <w:sz w:val="28"/>
        </w:rPr>
        <w:t>每天上課專心、認真學習。</w:t>
      </w:r>
    </w:p>
    <w:p w:rsidR="00AD2C6F" w:rsidRPr="00AD2C6F" w:rsidRDefault="00AD2C6F" w:rsidP="00AD2C6F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4.每天確實遵守學校及師長的規定。</w:t>
      </w:r>
    </w:p>
    <w:p w:rsidR="00B42CE8" w:rsidRDefault="00AA5937" w:rsidP="00AD2C6F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 w:rsidRPr="00E61D19">
        <w:rPr>
          <w:rFonts w:eastAsia="標楷體" w:hAnsi="標楷體"/>
          <w:sz w:val="28"/>
          <w:szCs w:val="28"/>
        </w:rPr>
        <w:t>(二</w:t>
      </w:r>
      <w:r w:rsidR="00B06C7B">
        <w:rPr>
          <w:rFonts w:eastAsia="標楷體" w:hAnsi="標楷體"/>
          <w:sz w:val="28"/>
          <w:szCs w:val="28"/>
        </w:rPr>
        <w:t>)</w:t>
      </w:r>
      <w:r w:rsidR="00AD2C6F">
        <w:rPr>
          <w:rFonts w:eastAsia="標楷體" w:hAnsi="標楷體" w:hint="eastAsia"/>
          <w:sz w:val="28"/>
          <w:szCs w:val="28"/>
        </w:rPr>
        <w:t>實施方法：</w:t>
      </w:r>
    </w:p>
    <w:p w:rsidR="00AD2C6F" w:rsidRDefault="00AD2C6F" w:rsidP="00AD2C6F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1.</w:t>
      </w:r>
      <w:r w:rsidR="00E61D19">
        <w:rPr>
          <w:rFonts w:eastAsia="標楷體" w:hAnsi="標楷體"/>
          <w:sz w:val="28"/>
          <w:szCs w:val="28"/>
        </w:rPr>
        <w:t>每位學生每</w:t>
      </w:r>
      <w:r>
        <w:rPr>
          <w:rFonts w:eastAsia="標楷體" w:hAnsi="標楷體" w:hint="eastAsia"/>
          <w:sz w:val="28"/>
          <w:szCs w:val="28"/>
        </w:rPr>
        <w:t>學期</w:t>
      </w:r>
      <w:r w:rsidR="00E61D19">
        <w:rPr>
          <w:rFonts w:eastAsia="標楷體" w:hAnsi="標楷體"/>
          <w:sz w:val="28"/>
          <w:szCs w:val="28"/>
        </w:rPr>
        <w:t>完成「弟子</w:t>
      </w:r>
      <w:proofErr w:type="gramStart"/>
      <w:r w:rsidR="00E61D19">
        <w:rPr>
          <w:rFonts w:eastAsia="標楷體" w:hAnsi="標楷體"/>
          <w:sz w:val="28"/>
          <w:szCs w:val="28"/>
        </w:rPr>
        <w:t>規</w:t>
      </w:r>
      <w:proofErr w:type="gramEnd"/>
      <w:r w:rsidR="00E61D19">
        <w:rPr>
          <w:rFonts w:eastAsia="標楷體" w:hAnsi="標楷體"/>
          <w:sz w:val="28"/>
          <w:szCs w:val="28"/>
        </w:rPr>
        <w:t>自我檢核表</w:t>
      </w:r>
      <w:r w:rsidR="00AA5937" w:rsidRPr="00E61D19">
        <w:rPr>
          <w:rFonts w:eastAsia="標楷體" w:hAnsi="標楷體"/>
          <w:sz w:val="28"/>
          <w:szCs w:val="28"/>
        </w:rPr>
        <w:t>」，</w:t>
      </w:r>
      <w:r w:rsidR="00E61D19">
        <w:rPr>
          <w:rFonts w:eastAsia="標楷體" w:hAnsi="標楷體"/>
          <w:sz w:val="28"/>
          <w:szCs w:val="28"/>
        </w:rPr>
        <w:t>學生每</w:t>
      </w:r>
      <w:r>
        <w:rPr>
          <w:rFonts w:eastAsia="標楷體" w:hAnsi="標楷體" w:hint="eastAsia"/>
          <w:sz w:val="28"/>
          <w:szCs w:val="28"/>
        </w:rPr>
        <w:t>週</w:t>
      </w:r>
      <w:r w:rsidR="00265DD9">
        <w:rPr>
          <w:rFonts w:eastAsia="標楷體" w:hAnsi="標楷體"/>
          <w:sz w:val="28"/>
          <w:szCs w:val="28"/>
        </w:rPr>
        <w:t>依</w:t>
      </w:r>
      <w:r w:rsidR="00AA5937" w:rsidRPr="00E61D19">
        <w:rPr>
          <w:rFonts w:eastAsia="標楷體" w:hAnsi="標楷體"/>
          <w:sz w:val="28"/>
          <w:szCs w:val="28"/>
        </w:rPr>
        <w:t>實際執</w:t>
      </w:r>
      <w:r w:rsidR="00E61D19">
        <w:rPr>
          <w:rFonts w:eastAsia="標楷體" w:hAnsi="標楷體"/>
          <w:sz w:val="28"/>
          <w:szCs w:val="28"/>
        </w:rPr>
        <w:t>行情況</w:t>
      </w:r>
      <w:r>
        <w:rPr>
          <w:rFonts w:eastAsia="標楷體" w:hAnsi="標楷體" w:hint="eastAsia"/>
          <w:sz w:val="28"/>
          <w:szCs w:val="28"/>
        </w:rPr>
        <w:t xml:space="preserve">請 </w:t>
      </w:r>
    </w:p>
    <w:p w:rsidR="00791ABA" w:rsidRDefault="00AD2C6F" w:rsidP="00AD2C6F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="00E61D19">
        <w:rPr>
          <w:rFonts w:eastAsia="標楷體" w:hAnsi="標楷體"/>
          <w:sz w:val="28"/>
          <w:szCs w:val="28"/>
        </w:rPr>
        <w:t>導師每</w:t>
      </w:r>
      <w:r>
        <w:rPr>
          <w:rFonts w:eastAsia="標楷體" w:hAnsi="標楷體" w:hint="eastAsia"/>
          <w:sz w:val="28"/>
          <w:szCs w:val="28"/>
        </w:rPr>
        <w:t>週</w:t>
      </w:r>
      <w:r w:rsidR="00AA5937" w:rsidRPr="00E61D19">
        <w:rPr>
          <w:rFonts w:eastAsia="標楷體" w:hAnsi="標楷體"/>
          <w:sz w:val="28"/>
          <w:szCs w:val="28"/>
        </w:rPr>
        <w:t>檢核內容</w:t>
      </w:r>
      <w:r w:rsidR="00265DD9">
        <w:rPr>
          <w:rFonts w:eastAsia="標楷體" w:hAnsi="標楷體"/>
          <w:sz w:val="28"/>
          <w:szCs w:val="28"/>
        </w:rPr>
        <w:t>並簽章</w:t>
      </w:r>
      <w:r w:rsidR="00AA5937" w:rsidRPr="00E61D19">
        <w:rPr>
          <w:rFonts w:eastAsia="標楷體" w:hAnsi="標楷體"/>
          <w:sz w:val="28"/>
          <w:szCs w:val="28"/>
        </w:rPr>
        <w:t>。</w:t>
      </w:r>
    </w:p>
    <w:p w:rsidR="00B42CE8" w:rsidRDefault="00AD2C6F" w:rsidP="00AD2C6F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2.</w:t>
      </w:r>
      <w:r w:rsidR="00B42CE8">
        <w:rPr>
          <w:rFonts w:eastAsia="標楷體" w:hAnsi="標楷體"/>
          <w:sz w:val="28"/>
          <w:szCs w:val="28"/>
        </w:rPr>
        <w:t>畢業班學生每學年第二學期檢核至</w:t>
      </w:r>
      <w:r>
        <w:rPr>
          <w:rFonts w:eastAsia="標楷體" w:hAnsi="標楷體" w:hint="eastAsia"/>
          <w:sz w:val="28"/>
          <w:szCs w:val="28"/>
        </w:rPr>
        <w:t>第15</w:t>
      </w:r>
      <w:proofErr w:type="gramStart"/>
      <w:r>
        <w:rPr>
          <w:rFonts w:eastAsia="標楷體" w:hAnsi="標楷體" w:hint="eastAsia"/>
          <w:sz w:val="28"/>
          <w:szCs w:val="28"/>
        </w:rPr>
        <w:t>週</w:t>
      </w:r>
      <w:proofErr w:type="gramEnd"/>
      <w:r w:rsidR="00B42CE8">
        <w:rPr>
          <w:rFonts w:eastAsia="標楷體" w:hAnsi="標楷體"/>
          <w:sz w:val="28"/>
          <w:szCs w:val="28"/>
        </w:rPr>
        <w:t>止。</w:t>
      </w:r>
    </w:p>
    <w:p w:rsidR="00A100AF" w:rsidRDefault="00AA5937" w:rsidP="00FA0EEF">
      <w:pPr>
        <w:pStyle w:val="Default"/>
        <w:spacing w:line="360" w:lineRule="exact"/>
        <w:ind w:leftChars="50" w:left="100"/>
        <w:rPr>
          <w:rFonts w:eastAsia="標楷體" w:hAnsi="標楷體"/>
          <w:sz w:val="28"/>
          <w:szCs w:val="28"/>
        </w:rPr>
      </w:pPr>
      <w:r w:rsidRPr="00E61D19">
        <w:rPr>
          <w:rFonts w:eastAsia="標楷體" w:hAnsi="標楷體"/>
          <w:sz w:val="28"/>
          <w:szCs w:val="28"/>
        </w:rPr>
        <w:t>(三)</w:t>
      </w:r>
      <w:r w:rsidR="00A100AF">
        <w:rPr>
          <w:rFonts w:eastAsia="標楷體" w:hAnsi="標楷體"/>
          <w:sz w:val="28"/>
          <w:szCs w:val="28"/>
        </w:rPr>
        <w:t>評分方式</w:t>
      </w:r>
      <w:r w:rsidR="00D31BD2">
        <w:rPr>
          <w:rFonts w:eastAsia="標楷體" w:hAnsi="標楷體" w:hint="eastAsia"/>
          <w:sz w:val="28"/>
          <w:szCs w:val="28"/>
        </w:rPr>
        <w:t>：</w:t>
      </w:r>
    </w:p>
    <w:p w:rsidR="00B74BF8" w:rsidRDefault="00FA0EEF" w:rsidP="00FA0EEF">
      <w:pPr>
        <w:pStyle w:val="Default"/>
        <w:spacing w:line="3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1.</w:t>
      </w:r>
      <w:r w:rsidR="00A100AF" w:rsidRPr="00A100AF">
        <w:rPr>
          <w:rFonts w:eastAsia="標楷體" w:hAnsi="標楷體"/>
          <w:sz w:val="28"/>
          <w:szCs w:val="28"/>
        </w:rPr>
        <w:t>每</w:t>
      </w:r>
      <w:proofErr w:type="gramStart"/>
      <w:r w:rsidR="00A100AF" w:rsidRPr="00A100AF">
        <w:rPr>
          <w:rFonts w:eastAsia="標楷體" w:hAnsi="標楷體"/>
          <w:sz w:val="28"/>
          <w:szCs w:val="28"/>
        </w:rPr>
        <w:t>個</w:t>
      </w:r>
      <w:proofErr w:type="gramEnd"/>
      <w:r w:rsidR="00B74BF8">
        <w:rPr>
          <w:rFonts w:eastAsia="標楷體" w:hAnsi="標楷體" w:hint="eastAsia"/>
          <w:sz w:val="28"/>
          <w:szCs w:val="28"/>
        </w:rPr>
        <w:t>學期</w:t>
      </w:r>
      <w:r w:rsidR="00A100AF" w:rsidRPr="00A100AF">
        <w:rPr>
          <w:rFonts w:eastAsia="標楷體" w:hAnsi="標楷體"/>
          <w:sz w:val="28"/>
          <w:szCs w:val="28"/>
        </w:rPr>
        <w:t>統計弟子</w:t>
      </w:r>
      <w:proofErr w:type="gramStart"/>
      <w:r w:rsidR="00A100AF" w:rsidRPr="00A100AF">
        <w:rPr>
          <w:rFonts w:eastAsia="標楷體" w:hAnsi="標楷體"/>
          <w:sz w:val="28"/>
          <w:szCs w:val="28"/>
        </w:rPr>
        <w:t>規</w:t>
      </w:r>
      <w:proofErr w:type="gramEnd"/>
      <w:r w:rsidR="00A100AF" w:rsidRPr="00A100AF">
        <w:rPr>
          <w:rFonts w:eastAsia="標楷體" w:hAnsi="標楷體"/>
          <w:sz w:val="28"/>
          <w:szCs w:val="28"/>
        </w:rPr>
        <w:t>檢核表</w:t>
      </w:r>
      <w:r w:rsidR="007E7DA6">
        <w:rPr>
          <w:rFonts w:eastAsia="標楷體" w:hAnsi="標楷體"/>
          <w:sz w:val="28"/>
          <w:szCs w:val="28"/>
        </w:rPr>
        <w:t>，落實弟子</w:t>
      </w:r>
      <w:proofErr w:type="gramStart"/>
      <w:r w:rsidR="007E7DA6">
        <w:rPr>
          <w:rFonts w:eastAsia="標楷體" w:hAnsi="標楷體"/>
          <w:sz w:val="28"/>
          <w:szCs w:val="28"/>
        </w:rPr>
        <w:t>規</w:t>
      </w:r>
      <w:proofErr w:type="gramEnd"/>
      <w:r w:rsidR="007E7DA6">
        <w:rPr>
          <w:rFonts w:eastAsia="標楷體" w:hAnsi="標楷體"/>
          <w:sz w:val="28"/>
          <w:szCs w:val="28"/>
        </w:rPr>
        <w:t>條達成率</w:t>
      </w:r>
      <w:r w:rsidR="00CF4337">
        <w:rPr>
          <w:rFonts w:eastAsia="標楷體" w:hAnsi="標楷體" w:hint="eastAsia"/>
          <w:sz w:val="28"/>
          <w:szCs w:val="28"/>
        </w:rPr>
        <w:t>達</w:t>
      </w:r>
      <w:r w:rsidR="00B74BF8">
        <w:rPr>
          <w:rFonts w:eastAsia="標楷體" w:hAnsi="標楷體" w:hint="eastAsia"/>
          <w:sz w:val="28"/>
          <w:szCs w:val="28"/>
        </w:rPr>
        <w:t>14</w:t>
      </w:r>
      <w:proofErr w:type="gramStart"/>
      <w:r w:rsidR="00B74BF8">
        <w:rPr>
          <w:rFonts w:eastAsia="標楷體" w:hAnsi="標楷體" w:hint="eastAsia"/>
          <w:sz w:val="28"/>
          <w:szCs w:val="28"/>
        </w:rPr>
        <w:t>週</w:t>
      </w:r>
      <w:proofErr w:type="gramEnd"/>
      <w:r w:rsidR="007E7DA6">
        <w:rPr>
          <w:rFonts w:eastAsia="標楷體" w:hAnsi="標楷體"/>
          <w:sz w:val="28"/>
          <w:szCs w:val="28"/>
        </w:rPr>
        <w:t>以上之表現優</w:t>
      </w:r>
    </w:p>
    <w:p w:rsidR="00A100AF" w:rsidRDefault="00B74BF8" w:rsidP="00FA0EEF">
      <w:pPr>
        <w:pStyle w:val="Default"/>
        <w:spacing w:line="3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="007E7DA6">
        <w:rPr>
          <w:rFonts w:eastAsia="標楷體" w:hAnsi="標楷體"/>
          <w:sz w:val="28"/>
          <w:szCs w:val="28"/>
        </w:rPr>
        <w:t>良</w:t>
      </w:r>
      <w:r w:rsidR="00A100AF" w:rsidRPr="00A100AF">
        <w:rPr>
          <w:rFonts w:eastAsia="標楷體" w:hAnsi="標楷體"/>
          <w:sz w:val="28"/>
          <w:szCs w:val="28"/>
        </w:rPr>
        <w:t>學生</w:t>
      </w:r>
      <w:r w:rsidR="003C4DBC">
        <w:rPr>
          <w:rFonts w:eastAsia="標楷體" w:hAnsi="標楷體"/>
          <w:sz w:val="28"/>
          <w:szCs w:val="28"/>
        </w:rPr>
        <w:t>，可獲得獎勵。</w:t>
      </w:r>
    </w:p>
    <w:p w:rsidR="00791ABA" w:rsidRPr="003C4DBC" w:rsidRDefault="003C4DBC" w:rsidP="00CF4337">
      <w:pPr>
        <w:pStyle w:val="Default"/>
        <w:spacing w:line="360" w:lineRule="exact"/>
        <w:ind w:leftChars="100" w:left="200"/>
        <w:rPr>
          <w:rFonts w:eastAsia="標楷體" w:hAnsi="標楷體"/>
          <w:sz w:val="28"/>
          <w:szCs w:val="28"/>
        </w:rPr>
      </w:pPr>
      <w:r w:rsidRPr="003C4DBC">
        <w:rPr>
          <w:rFonts w:eastAsia="標楷體" w:hAnsi="標楷體"/>
          <w:sz w:val="28"/>
          <w:szCs w:val="28"/>
        </w:rPr>
        <w:t>(四)</w:t>
      </w:r>
      <w:r>
        <w:rPr>
          <w:rFonts w:eastAsia="標楷體" w:hAnsi="標楷體"/>
          <w:sz w:val="28"/>
          <w:szCs w:val="28"/>
        </w:rPr>
        <w:t>檢核表獎勵內容如下表所示</w:t>
      </w:r>
      <w:r w:rsidR="00D31BD2">
        <w:rPr>
          <w:rFonts w:eastAsia="標楷體" w:hAnsi="標楷體" w:hint="eastAsia"/>
          <w:sz w:val="28"/>
          <w:szCs w:val="28"/>
        </w:rPr>
        <w:t>：</w:t>
      </w:r>
    </w:p>
    <w:p w:rsidR="00791ABA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1.</w:t>
      </w:r>
      <w:r>
        <w:rPr>
          <w:rFonts w:eastAsia="標楷體" w:hAnsi="標楷體" w:hint="eastAsia"/>
          <w:sz w:val="28"/>
          <w:szCs w:val="28"/>
        </w:rPr>
        <w:t>每學期末前兩</w:t>
      </w:r>
      <w:proofErr w:type="gramStart"/>
      <w:r>
        <w:rPr>
          <w:rFonts w:eastAsia="標楷體" w:hAnsi="標楷體" w:hint="eastAsia"/>
          <w:sz w:val="28"/>
          <w:szCs w:val="28"/>
        </w:rPr>
        <w:t>週</w:t>
      </w:r>
      <w:proofErr w:type="gramEnd"/>
      <w:r>
        <w:rPr>
          <w:rFonts w:eastAsia="標楷體" w:hAnsi="標楷體" w:hint="eastAsia"/>
          <w:sz w:val="28"/>
          <w:szCs w:val="28"/>
        </w:rPr>
        <w:t>統計學生檢核表表現。</w:t>
      </w:r>
    </w:p>
    <w:p w:rsidR="00CF4337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2.休業式當天頒發商品禮券。</w:t>
      </w:r>
    </w:p>
    <w:p w:rsidR="00CF4337" w:rsidRDefault="00CF4337" w:rsidP="00CF4337">
      <w:pPr>
        <w:pStyle w:val="Default"/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3.</w:t>
      </w:r>
      <w:r w:rsidRPr="00CF4337">
        <w:rPr>
          <w:rFonts w:eastAsia="標楷體" w:hAnsi="標楷體" w:hint="eastAsia"/>
          <w:sz w:val="28"/>
          <w:szCs w:val="28"/>
        </w:rPr>
        <w:t>畢業班學生每學年第二學期於畢業典禮前一</w:t>
      </w:r>
      <w:proofErr w:type="gramStart"/>
      <w:r w:rsidRPr="00CF4337">
        <w:rPr>
          <w:rFonts w:eastAsia="標楷體" w:hAnsi="標楷體" w:hint="eastAsia"/>
          <w:sz w:val="28"/>
          <w:szCs w:val="28"/>
        </w:rPr>
        <w:t>週</w:t>
      </w:r>
      <w:proofErr w:type="gramEnd"/>
      <w:r w:rsidRPr="00CF4337">
        <w:rPr>
          <w:rFonts w:eastAsia="標楷體" w:hAnsi="標楷體" w:hint="eastAsia"/>
          <w:sz w:val="28"/>
          <w:szCs w:val="28"/>
        </w:rPr>
        <w:t>之師生朝會，進行表揚並頒</w:t>
      </w:r>
      <w:r>
        <w:rPr>
          <w:rFonts w:eastAsia="標楷體" w:hAnsi="標楷體" w:hint="eastAsia"/>
          <w:sz w:val="28"/>
          <w:szCs w:val="28"/>
        </w:rPr>
        <w:t xml:space="preserve">    </w:t>
      </w:r>
    </w:p>
    <w:p w:rsidR="00CF4337" w:rsidRDefault="00CF4337" w:rsidP="00B6567B">
      <w:pPr>
        <w:pStyle w:val="Default"/>
        <w:spacing w:line="36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Pr="00CF4337">
        <w:rPr>
          <w:rFonts w:eastAsia="標楷體" w:hAnsi="標楷體" w:hint="eastAsia"/>
          <w:sz w:val="28"/>
          <w:szCs w:val="28"/>
        </w:rPr>
        <w:t>發商品禮劵</w:t>
      </w:r>
      <w:r>
        <w:rPr>
          <w:rFonts w:eastAsia="標楷體" w:hAnsi="標楷體" w:hint="eastAsia"/>
          <w:sz w:val="28"/>
          <w:szCs w:val="28"/>
        </w:rPr>
        <w:t>。</w:t>
      </w:r>
    </w:p>
    <w:p w:rsidR="0098771A" w:rsidRDefault="00AA5937" w:rsidP="00B6567B">
      <w:pPr>
        <w:pStyle w:val="Default"/>
        <w:spacing w:line="360" w:lineRule="exact"/>
        <w:rPr>
          <w:rFonts w:eastAsia="標楷體" w:hAnsi="標楷體" w:hint="eastAsia"/>
          <w:sz w:val="28"/>
          <w:szCs w:val="28"/>
        </w:rPr>
      </w:pPr>
      <w:r w:rsidRPr="00E61D19">
        <w:rPr>
          <w:rFonts w:eastAsia="標楷體" w:hAnsi="標楷體"/>
          <w:sz w:val="28"/>
          <w:szCs w:val="28"/>
        </w:rPr>
        <w:t>七、經費來源</w:t>
      </w:r>
      <w:r w:rsidR="0098771A">
        <w:rPr>
          <w:rFonts w:eastAsia="標楷體" w:hAnsi="標楷體"/>
          <w:sz w:val="28"/>
          <w:szCs w:val="28"/>
        </w:rPr>
        <w:t>與概算：</w:t>
      </w:r>
    </w:p>
    <w:p w:rsidR="0098771A" w:rsidRPr="00CF4337" w:rsidRDefault="0098771A" w:rsidP="00B6567B">
      <w:pPr>
        <w:pStyle w:val="Default"/>
        <w:spacing w:line="36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　</w:t>
      </w:r>
      <w:r w:rsidRPr="00E61D19">
        <w:rPr>
          <w:rFonts w:eastAsia="標楷體" w:hAnsi="標楷體"/>
          <w:sz w:val="28"/>
          <w:szCs w:val="28"/>
        </w:rPr>
        <w:t>(</w:t>
      </w:r>
      <w:proofErr w:type="gramStart"/>
      <w:r>
        <w:rPr>
          <w:rFonts w:eastAsia="標楷體" w:hAnsi="標楷體"/>
          <w:sz w:val="28"/>
          <w:szCs w:val="28"/>
        </w:rPr>
        <w:t>一</w:t>
      </w:r>
      <w:proofErr w:type="gramEnd"/>
      <w:r w:rsidRPr="00E61D19">
        <w:rPr>
          <w:rFonts w:eastAsia="標楷體" w:hAnsi="標楷體"/>
          <w:sz w:val="28"/>
          <w:szCs w:val="28"/>
        </w:rPr>
        <w:t>)</w:t>
      </w:r>
      <w:r w:rsidRPr="0098771A">
        <w:rPr>
          <w:rFonts w:eastAsia="標楷體" w:hAnsi="標楷體" w:hint="eastAsia"/>
          <w:sz w:val="28"/>
          <w:szCs w:val="28"/>
        </w:rPr>
        <w:t>、</w:t>
      </w:r>
      <w:r w:rsidRPr="0098771A">
        <w:rPr>
          <w:rFonts w:eastAsia="標楷體" w:hAnsi="標楷體"/>
          <w:sz w:val="28"/>
          <w:szCs w:val="28"/>
        </w:rPr>
        <w:t>經費來源：</w:t>
      </w:r>
      <w:r w:rsidR="00AA5937" w:rsidRPr="0098771A">
        <w:rPr>
          <w:rFonts w:eastAsia="標楷體" w:hAnsi="標楷體"/>
          <w:sz w:val="28"/>
          <w:szCs w:val="28"/>
        </w:rPr>
        <w:t>校友及私人企業贊助</w:t>
      </w:r>
    </w:p>
    <w:p w:rsidR="0098771A" w:rsidRPr="0098771A" w:rsidRDefault="0098771A" w:rsidP="00B6567B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 </w:t>
      </w:r>
      <w:r w:rsidRPr="0098771A">
        <w:rPr>
          <w:rFonts w:ascii="標楷體" w:eastAsia="標楷體" w:hAnsi="標楷體" w:hint="eastAsia"/>
          <w:sz w:val="28"/>
          <w:szCs w:val="28"/>
        </w:rPr>
        <w:t>(二)、</w:t>
      </w:r>
      <w:r w:rsidR="00AE7FFA">
        <w:rPr>
          <w:rFonts w:ascii="標楷體" w:eastAsia="標楷體" w:hAnsi="標楷體" w:hint="eastAsia"/>
          <w:sz w:val="28"/>
          <w:szCs w:val="28"/>
        </w:rPr>
        <w:t>經費</w:t>
      </w:r>
      <w:r w:rsidRPr="0098771A">
        <w:rPr>
          <w:rFonts w:ascii="標楷體" w:eastAsia="標楷體" w:hAnsi="標楷體" w:hint="eastAsia"/>
          <w:sz w:val="28"/>
          <w:szCs w:val="28"/>
        </w:rPr>
        <w:t>概算：</w:t>
      </w:r>
      <w:r w:rsidR="00AE7FFA">
        <w:rPr>
          <w:rFonts w:ascii="標楷體" w:eastAsia="標楷體" w:hAnsi="標楷體" w:hint="eastAsia"/>
          <w:sz w:val="28"/>
          <w:szCs w:val="28"/>
        </w:rPr>
        <w:t>（本分校一起計算，以一學期計）</w:t>
      </w:r>
    </w:p>
    <w:tbl>
      <w:tblPr>
        <w:tblW w:w="803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"/>
        <w:gridCol w:w="1012"/>
        <w:gridCol w:w="1012"/>
        <w:gridCol w:w="1012"/>
        <w:gridCol w:w="3495"/>
      </w:tblGrid>
      <w:tr w:rsidR="0098771A" w:rsidRPr="0098771A" w:rsidTr="00AE7FFA">
        <w:trPr>
          <w:trHeight w:val="434"/>
        </w:trPr>
        <w:tc>
          <w:tcPr>
            <w:tcW w:w="1505" w:type="dxa"/>
            <w:vAlign w:val="center"/>
          </w:tcPr>
          <w:p w:rsidR="0098771A" w:rsidRPr="0098771A" w:rsidRDefault="0098771A" w:rsidP="00902CB6">
            <w:pPr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>項   目</w:t>
            </w:r>
          </w:p>
        </w:tc>
        <w:tc>
          <w:tcPr>
            <w:tcW w:w="1012" w:type="dxa"/>
            <w:vAlign w:val="center"/>
          </w:tcPr>
          <w:p w:rsidR="0098771A" w:rsidRPr="0098771A" w:rsidRDefault="0098771A" w:rsidP="00902C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>單 價</w:t>
            </w:r>
          </w:p>
        </w:tc>
        <w:tc>
          <w:tcPr>
            <w:tcW w:w="1012" w:type="dxa"/>
            <w:vAlign w:val="center"/>
          </w:tcPr>
          <w:p w:rsidR="0098771A" w:rsidRPr="0098771A" w:rsidRDefault="0098771A" w:rsidP="00902C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>數  量</w:t>
            </w:r>
          </w:p>
        </w:tc>
        <w:tc>
          <w:tcPr>
            <w:tcW w:w="1012" w:type="dxa"/>
            <w:vAlign w:val="center"/>
          </w:tcPr>
          <w:p w:rsidR="0098771A" w:rsidRPr="0098771A" w:rsidRDefault="0098771A" w:rsidP="00902CB6">
            <w:pPr>
              <w:adjustRightInd w:val="0"/>
              <w:snapToGrid w:val="0"/>
              <w:ind w:leftChars="25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>總  價</w:t>
            </w:r>
          </w:p>
        </w:tc>
        <w:tc>
          <w:tcPr>
            <w:tcW w:w="3495" w:type="dxa"/>
            <w:vAlign w:val="center"/>
          </w:tcPr>
          <w:p w:rsidR="0098771A" w:rsidRPr="0098771A" w:rsidRDefault="0098771A" w:rsidP="00902C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 xml:space="preserve">備     </w:t>
            </w:r>
            <w:proofErr w:type="gramStart"/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98771A" w:rsidRPr="0098771A" w:rsidTr="00AE7FFA">
        <w:trPr>
          <w:trHeight w:val="465"/>
        </w:trPr>
        <w:tc>
          <w:tcPr>
            <w:tcW w:w="1505" w:type="dxa"/>
            <w:vAlign w:val="center"/>
          </w:tcPr>
          <w:p w:rsidR="0098771A" w:rsidRPr="0098771A" w:rsidRDefault="0098771A" w:rsidP="00902C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商品禮劵</w:t>
            </w:r>
          </w:p>
        </w:tc>
        <w:tc>
          <w:tcPr>
            <w:tcW w:w="1012" w:type="dxa"/>
            <w:vAlign w:val="center"/>
          </w:tcPr>
          <w:p w:rsidR="0098771A" w:rsidRPr="0098771A" w:rsidRDefault="0098771A" w:rsidP="009877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012" w:type="dxa"/>
            <w:vAlign w:val="center"/>
          </w:tcPr>
          <w:p w:rsidR="0098771A" w:rsidRPr="0098771A" w:rsidRDefault="00B6567B" w:rsidP="00902C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012" w:type="dxa"/>
            <w:vAlign w:val="center"/>
          </w:tcPr>
          <w:p w:rsidR="0098771A" w:rsidRPr="0098771A" w:rsidRDefault="0098771A" w:rsidP="00AE7FFA">
            <w:pPr>
              <w:adjustRightInd w:val="0"/>
              <w:snapToGrid w:val="0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6567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495" w:type="dxa"/>
            <w:vAlign w:val="center"/>
          </w:tcPr>
          <w:p w:rsidR="0098771A" w:rsidRPr="0098771A" w:rsidRDefault="00AE7FFA" w:rsidP="00AE7FF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每月１張面額50元禮劵，一學期以四個月計。</w:t>
            </w:r>
          </w:p>
        </w:tc>
      </w:tr>
      <w:tr w:rsidR="0098771A" w:rsidRPr="0098771A" w:rsidTr="00B6567B">
        <w:trPr>
          <w:trHeight w:val="369"/>
        </w:trPr>
        <w:tc>
          <w:tcPr>
            <w:tcW w:w="3529" w:type="dxa"/>
            <w:gridSpan w:val="3"/>
            <w:vAlign w:val="center"/>
          </w:tcPr>
          <w:p w:rsidR="0098771A" w:rsidRPr="0098771A" w:rsidRDefault="0098771A" w:rsidP="00902C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>總      計</w:t>
            </w:r>
          </w:p>
        </w:tc>
        <w:tc>
          <w:tcPr>
            <w:tcW w:w="4507" w:type="dxa"/>
            <w:gridSpan w:val="2"/>
            <w:vAlign w:val="center"/>
          </w:tcPr>
          <w:p w:rsidR="0098771A" w:rsidRPr="0098771A" w:rsidRDefault="0098771A" w:rsidP="0098771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771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6567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</w:tbl>
    <w:p w:rsidR="00791ABA" w:rsidRDefault="00AA5937">
      <w:pPr>
        <w:pStyle w:val="Default"/>
        <w:rPr>
          <w:rFonts w:eastAsia="標楷體" w:hAnsi="標楷體"/>
          <w:sz w:val="28"/>
          <w:szCs w:val="28"/>
        </w:rPr>
      </w:pPr>
      <w:r w:rsidRPr="00E61D19">
        <w:rPr>
          <w:rFonts w:eastAsia="標楷體" w:hAnsi="標楷體"/>
          <w:sz w:val="28"/>
          <w:szCs w:val="28"/>
        </w:rPr>
        <w:t>八、本計畫經校長核可後公佈實施，修正時亦同。</w:t>
      </w:r>
    </w:p>
    <w:p w:rsidR="001D6274" w:rsidRDefault="001D6274">
      <w:pPr>
        <w:pStyle w:val="Default"/>
        <w:rPr>
          <w:rFonts w:eastAsia="標楷體" w:hAnsi="標楷體"/>
          <w:sz w:val="28"/>
          <w:szCs w:val="28"/>
        </w:rPr>
      </w:pPr>
    </w:p>
    <w:p w:rsidR="000A750C" w:rsidRDefault="000A750C">
      <w:pPr>
        <w:pStyle w:val="Default"/>
        <w:rPr>
          <w:rFonts w:eastAsia="標楷體" w:hAnsi="標楷體" w:hint="eastAsia"/>
          <w:sz w:val="28"/>
          <w:szCs w:val="28"/>
        </w:rPr>
      </w:pPr>
      <w:bookmarkStart w:id="0" w:name="_GoBack"/>
      <w:bookmarkEnd w:id="0"/>
    </w:p>
    <w:p w:rsidR="00791ABA" w:rsidRPr="00E61D19" w:rsidRDefault="00AA5937">
      <w:pPr>
        <w:rPr>
          <w:rFonts w:ascii="標楷體" w:eastAsia="標楷體" w:hAnsi="標楷體"/>
        </w:rPr>
      </w:pPr>
      <w:r w:rsidRPr="00E61D19">
        <w:rPr>
          <w:rFonts w:ascii="標楷體" w:eastAsia="標楷體" w:hAnsi="標楷體"/>
          <w:sz w:val="28"/>
          <w:szCs w:val="28"/>
        </w:rPr>
        <w:t xml:space="preserve">承辦人：      </w:t>
      </w:r>
      <w:r w:rsidR="001D6274">
        <w:rPr>
          <w:rFonts w:ascii="標楷體" w:eastAsia="標楷體" w:hAnsi="標楷體"/>
          <w:sz w:val="28"/>
          <w:szCs w:val="28"/>
        </w:rPr>
        <w:t xml:space="preserve">   </w:t>
      </w:r>
      <w:r w:rsidRPr="00E61D19">
        <w:rPr>
          <w:rFonts w:ascii="標楷體" w:eastAsia="標楷體" w:hAnsi="標楷體"/>
          <w:sz w:val="28"/>
          <w:szCs w:val="28"/>
        </w:rPr>
        <w:t xml:space="preserve">         主任：              </w:t>
      </w:r>
      <w:r w:rsidR="001D6274">
        <w:rPr>
          <w:rFonts w:ascii="標楷體" w:eastAsia="標楷體" w:hAnsi="標楷體"/>
          <w:sz w:val="28"/>
          <w:szCs w:val="28"/>
        </w:rPr>
        <w:t xml:space="preserve"> </w:t>
      </w:r>
      <w:r w:rsidRPr="00E61D19">
        <w:rPr>
          <w:rFonts w:ascii="標楷體" w:eastAsia="標楷體" w:hAnsi="標楷體"/>
          <w:sz w:val="28"/>
          <w:szCs w:val="28"/>
        </w:rPr>
        <w:t xml:space="preserve">  校長：</w:t>
      </w:r>
    </w:p>
    <w:sectPr w:rsidR="00791ABA" w:rsidRPr="00E61D19">
      <w:pgSz w:w="11906" w:h="16838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7ED"/>
    <w:multiLevelType w:val="hybridMultilevel"/>
    <w:tmpl w:val="D2220504"/>
    <w:lvl w:ilvl="0" w:tplc="5B40386C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9635F"/>
    <w:multiLevelType w:val="hybridMultilevel"/>
    <w:tmpl w:val="03680B02"/>
    <w:lvl w:ilvl="0" w:tplc="A69C40B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2679D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D6E5DAE">
      <w:numFmt w:val="bullet"/>
      <w:lvlText w:val=""/>
      <w:lvlJc w:val="left"/>
      <w:pPr>
        <w:ind w:left="2160" w:hanging="1800"/>
      </w:pPr>
    </w:lvl>
    <w:lvl w:ilvl="3" w:tplc="3738AA5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B34D0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52888A6">
      <w:numFmt w:val="bullet"/>
      <w:lvlText w:val=""/>
      <w:lvlJc w:val="left"/>
      <w:pPr>
        <w:ind w:left="4320" w:hanging="3960"/>
      </w:pPr>
    </w:lvl>
    <w:lvl w:ilvl="6" w:tplc="D2E4F0D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C8D77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E9A0B4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0C560145"/>
    <w:multiLevelType w:val="hybridMultilevel"/>
    <w:tmpl w:val="3404C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E0BAC"/>
    <w:multiLevelType w:val="hybridMultilevel"/>
    <w:tmpl w:val="BE3A2892"/>
    <w:lvl w:ilvl="0" w:tplc="292E48A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B1883"/>
    <w:multiLevelType w:val="hybridMultilevel"/>
    <w:tmpl w:val="7DA8F2D4"/>
    <w:lvl w:ilvl="0" w:tplc="EA38F0E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91AA8"/>
    <w:multiLevelType w:val="hybridMultilevel"/>
    <w:tmpl w:val="8D28A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3209AB"/>
    <w:multiLevelType w:val="hybridMultilevel"/>
    <w:tmpl w:val="F8DA44DA"/>
    <w:lvl w:ilvl="0" w:tplc="679893F8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54961"/>
    <w:multiLevelType w:val="hybridMultilevel"/>
    <w:tmpl w:val="7EE6A0FC"/>
    <w:lvl w:ilvl="0" w:tplc="B240CA7E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2D7ACD"/>
    <w:multiLevelType w:val="hybridMultilevel"/>
    <w:tmpl w:val="AA028F92"/>
    <w:lvl w:ilvl="0" w:tplc="36F0189C">
      <w:start w:val="1"/>
      <w:numFmt w:val="taiwaneseCountingThousand"/>
      <w:lvlText w:val="%1、"/>
      <w:lvlJc w:val="left"/>
      <w:pPr>
        <w:ind w:left="720" w:hanging="720"/>
      </w:pPr>
    </w:lvl>
    <w:lvl w:ilvl="1" w:tplc="7FF8D614">
      <w:start w:val="1"/>
      <w:numFmt w:val="ideographTraditional"/>
      <w:lvlText w:val="%2、"/>
      <w:lvlJc w:val="left"/>
      <w:pPr>
        <w:ind w:left="960" w:hanging="480"/>
      </w:pPr>
    </w:lvl>
    <w:lvl w:ilvl="2" w:tplc="68CCFA98">
      <w:start w:val="1"/>
      <w:numFmt w:val="lowerRoman"/>
      <w:lvlText w:val="%3."/>
      <w:lvlJc w:val="right"/>
      <w:pPr>
        <w:ind w:left="1440" w:hanging="480"/>
      </w:pPr>
    </w:lvl>
    <w:lvl w:ilvl="3" w:tplc="61D20D12">
      <w:start w:val="1"/>
      <w:numFmt w:val="decimal"/>
      <w:lvlText w:val="%4."/>
      <w:lvlJc w:val="left"/>
      <w:pPr>
        <w:ind w:left="1920" w:hanging="480"/>
      </w:pPr>
    </w:lvl>
    <w:lvl w:ilvl="4" w:tplc="D0F01FB8">
      <w:start w:val="1"/>
      <w:numFmt w:val="ideographTraditional"/>
      <w:lvlText w:val="%5、"/>
      <w:lvlJc w:val="left"/>
      <w:pPr>
        <w:ind w:left="2400" w:hanging="480"/>
      </w:pPr>
    </w:lvl>
    <w:lvl w:ilvl="5" w:tplc="26A4B9FE">
      <w:start w:val="1"/>
      <w:numFmt w:val="lowerRoman"/>
      <w:lvlText w:val="%6."/>
      <w:lvlJc w:val="right"/>
      <w:pPr>
        <w:ind w:left="2880" w:hanging="480"/>
      </w:pPr>
    </w:lvl>
    <w:lvl w:ilvl="6" w:tplc="C750E46E">
      <w:start w:val="1"/>
      <w:numFmt w:val="decimal"/>
      <w:lvlText w:val="%7."/>
      <w:lvlJc w:val="left"/>
      <w:pPr>
        <w:ind w:left="3360" w:hanging="480"/>
      </w:pPr>
    </w:lvl>
    <w:lvl w:ilvl="7" w:tplc="E6F000B6">
      <w:start w:val="1"/>
      <w:numFmt w:val="ideographTraditional"/>
      <w:lvlText w:val="%8、"/>
      <w:lvlJc w:val="left"/>
      <w:pPr>
        <w:ind w:left="3840" w:hanging="480"/>
      </w:pPr>
    </w:lvl>
    <w:lvl w:ilvl="8" w:tplc="82AEBEA4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005ED"/>
    <w:multiLevelType w:val="hybridMultilevel"/>
    <w:tmpl w:val="25187DA2"/>
    <w:lvl w:ilvl="0" w:tplc="B240CA7E">
      <w:start w:val="1"/>
      <w:numFmt w:val="taiwaneseCountingThousand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4890045F"/>
    <w:multiLevelType w:val="hybridMultilevel"/>
    <w:tmpl w:val="0BB6AA12"/>
    <w:lvl w:ilvl="0" w:tplc="64B868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1C5E63"/>
    <w:multiLevelType w:val="hybridMultilevel"/>
    <w:tmpl w:val="767AA03A"/>
    <w:lvl w:ilvl="0" w:tplc="4EBE3BF0">
      <w:start w:val="1"/>
      <w:numFmt w:val="taiwaneseCountingThousand"/>
      <w:lvlText w:val="(%1)"/>
      <w:lvlJc w:val="left"/>
      <w:pPr>
        <w:ind w:left="1440" w:hanging="720"/>
      </w:pPr>
    </w:lvl>
    <w:lvl w:ilvl="1" w:tplc="B248F00E">
      <w:start w:val="1"/>
      <w:numFmt w:val="ideographTraditional"/>
      <w:lvlText w:val="%2、"/>
      <w:lvlJc w:val="left"/>
      <w:pPr>
        <w:ind w:left="1680" w:hanging="480"/>
      </w:pPr>
    </w:lvl>
    <w:lvl w:ilvl="2" w:tplc="0E54071C">
      <w:start w:val="1"/>
      <w:numFmt w:val="lowerRoman"/>
      <w:lvlText w:val="%3."/>
      <w:lvlJc w:val="right"/>
      <w:pPr>
        <w:ind w:left="2160" w:hanging="480"/>
      </w:pPr>
    </w:lvl>
    <w:lvl w:ilvl="3" w:tplc="0E96F67A">
      <w:start w:val="1"/>
      <w:numFmt w:val="decimal"/>
      <w:lvlText w:val="%4."/>
      <w:lvlJc w:val="left"/>
      <w:pPr>
        <w:ind w:left="2640" w:hanging="480"/>
      </w:pPr>
    </w:lvl>
    <w:lvl w:ilvl="4" w:tplc="68E24210">
      <w:start w:val="1"/>
      <w:numFmt w:val="ideographTraditional"/>
      <w:lvlText w:val="%5、"/>
      <w:lvlJc w:val="left"/>
      <w:pPr>
        <w:ind w:left="3120" w:hanging="480"/>
      </w:pPr>
    </w:lvl>
    <w:lvl w:ilvl="5" w:tplc="D1880A5C">
      <w:start w:val="1"/>
      <w:numFmt w:val="lowerRoman"/>
      <w:lvlText w:val="%6."/>
      <w:lvlJc w:val="right"/>
      <w:pPr>
        <w:ind w:left="3600" w:hanging="480"/>
      </w:pPr>
    </w:lvl>
    <w:lvl w:ilvl="6" w:tplc="AD869FAE">
      <w:start w:val="1"/>
      <w:numFmt w:val="decimal"/>
      <w:lvlText w:val="%7."/>
      <w:lvlJc w:val="left"/>
      <w:pPr>
        <w:ind w:left="4080" w:hanging="480"/>
      </w:pPr>
    </w:lvl>
    <w:lvl w:ilvl="7" w:tplc="5E8A4032">
      <w:start w:val="1"/>
      <w:numFmt w:val="ideographTraditional"/>
      <w:lvlText w:val="%8、"/>
      <w:lvlJc w:val="left"/>
      <w:pPr>
        <w:ind w:left="4560" w:hanging="480"/>
      </w:pPr>
    </w:lvl>
    <w:lvl w:ilvl="8" w:tplc="14BCDAC6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31D67D7"/>
    <w:multiLevelType w:val="hybridMultilevel"/>
    <w:tmpl w:val="FFDC5064"/>
    <w:lvl w:ilvl="0" w:tplc="5796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EE2CAA"/>
    <w:multiLevelType w:val="hybridMultilevel"/>
    <w:tmpl w:val="68D2DA28"/>
    <w:lvl w:ilvl="0" w:tplc="E4FE8878">
      <w:start w:val="1"/>
      <w:numFmt w:val="decimal"/>
      <w:lvlText w:val="%1."/>
      <w:lvlJc w:val="left"/>
      <w:pPr>
        <w:ind w:left="720" w:hanging="360"/>
      </w:pPr>
    </w:lvl>
    <w:lvl w:ilvl="1" w:tplc="CAA81496">
      <w:start w:val="1"/>
      <w:numFmt w:val="decimal"/>
      <w:lvlText w:val="%2."/>
      <w:lvlJc w:val="left"/>
      <w:pPr>
        <w:ind w:left="1440" w:hanging="1080"/>
      </w:pPr>
    </w:lvl>
    <w:lvl w:ilvl="2" w:tplc="2F1EDEEE">
      <w:start w:val="1"/>
      <w:numFmt w:val="decimal"/>
      <w:lvlText w:val="%3."/>
      <w:lvlJc w:val="left"/>
      <w:pPr>
        <w:ind w:left="2160" w:hanging="1980"/>
      </w:pPr>
    </w:lvl>
    <w:lvl w:ilvl="3" w:tplc="E00476D8">
      <w:start w:val="1"/>
      <w:numFmt w:val="decimal"/>
      <w:lvlText w:val="%4."/>
      <w:lvlJc w:val="left"/>
      <w:pPr>
        <w:ind w:left="2880" w:hanging="2520"/>
      </w:pPr>
    </w:lvl>
    <w:lvl w:ilvl="4" w:tplc="A198F4E8">
      <w:start w:val="1"/>
      <w:numFmt w:val="decimal"/>
      <w:lvlText w:val="%5."/>
      <w:lvlJc w:val="left"/>
      <w:pPr>
        <w:ind w:left="3600" w:hanging="3240"/>
      </w:pPr>
    </w:lvl>
    <w:lvl w:ilvl="5" w:tplc="05224C40">
      <w:start w:val="1"/>
      <w:numFmt w:val="decimal"/>
      <w:lvlText w:val="%6."/>
      <w:lvlJc w:val="left"/>
      <w:pPr>
        <w:ind w:left="4320" w:hanging="4140"/>
      </w:pPr>
    </w:lvl>
    <w:lvl w:ilvl="6" w:tplc="818411B0">
      <w:start w:val="1"/>
      <w:numFmt w:val="decimal"/>
      <w:lvlText w:val="%7."/>
      <w:lvlJc w:val="left"/>
      <w:pPr>
        <w:ind w:left="5040" w:hanging="4680"/>
      </w:pPr>
    </w:lvl>
    <w:lvl w:ilvl="7" w:tplc="CA56E9B0">
      <w:start w:val="1"/>
      <w:numFmt w:val="decimal"/>
      <w:lvlText w:val="%8."/>
      <w:lvlJc w:val="left"/>
      <w:pPr>
        <w:ind w:left="5760" w:hanging="5400"/>
      </w:pPr>
    </w:lvl>
    <w:lvl w:ilvl="8" w:tplc="8BA852A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BA"/>
    <w:rsid w:val="00035FF7"/>
    <w:rsid w:val="00075CEA"/>
    <w:rsid w:val="000A750C"/>
    <w:rsid w:val="001D6274"/>
    <w:rsid w:val="00265DD9"/>
    <w:rsid w:val="00327802"/>
    <w:rsid w:val="003C4DBC"/>
    <w:rsid w:val="0044380F"/>
    <w:rsid w:val="00492EF7"/>
    <w:rsid w:val="006D1617"/>
    <w:rsid w:val="00700EC9"/>
    <w:rsid w:val="00703FF4"/>
    <w:rsid w:val="00791ABA"/>
    <w:rsid w:val="007E7DA6"/>
    <w:rsid w:val="00840B79"/>
    <w:rsid w:val="008B3004"/>
    <w:rsid w:val="0098771A"/>
    <w:rsid w:val="00A100AF"/>
    <w:rsid w:val="00AA54C4"/>
    <w:rsid w:val="00AA5937"/>
    <w:rsid w:val="00AC2E48"/>
    <w:rsid w:val="00AD2C6F"/>
    <w:rsid w:val="00AE7FFA"/>
    <w:rsid w:val="00B06C7B"/>
    <w:rsid w:val="00B42CE8"/>
    <w:rsid w:val="00B6567B"/>
    <w:rsid w:val="00B74BF8"/>
    <w:rsid w:val="00BE12D6"/>
    <w:rsid w:val="00C82A3D"/>
    <w:rsid w:val="00CA53DC"/>
    <w:rsid w:val="00CE2BBA"/>
    <w:rsid w:val="00CF4337"/>
    <w:rsid w:val="00D31BD2"/>
    <w:rsid w:val="00E61D19"/>
    <w:rsid w:val="00E71CBC"/>
    <w:rsid w:val="00ED755A"/>
    <w:rsid w:val="00F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9032"/>
  <w15:docId w15:val="{31F7985A-19AD-4689-AF96-F5469DA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Pr>
      <w:rFonts w:ascii="標楷體"/>
      <w:color w:val="000000"/>
      <w:sz w:val="24"/>
      <w:szCs w:val="24"/>
    </w:rPr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qFormat/>
  </w:style>
  <w:style w:type="character" w:customStyle="1" w:styleId="a5">
    <w:name w:val="頁首 字元"/>
    <w:qFormat/>
    <w:rPr>
      <w:sz w:val="20"/>
      <w:szCs w:val="20"/>
    </w:rPr>
  </w:style>
  <w:style w:type="paragraph" w:styleId="a6">
    <w:name w:val="footer"/>
    <w:basedOn w:val="a"/>
    <w:qFormat/>
  </w:style>
  <w:style w:type="character" w:customStyle="1" w:styleId="a7">
    <w:name w:val="頁尾 字元"/>
    <w:qFormat/>
    <w:rPr>
      <w:sz w:val="20"/>
      <w:szCs w:val="20"/>
    </w:rPr>
  </w:style>
  <w:style w:type="paragraph" w:styleId="a8">
    <w:name w:val="Plain Text"/>
    <w:basedOn w:val="a"/>
    <w:qFormat/>
    <w:rPr>
      <w:rFonts w:ascii="細明體" w:hAnsi="細明體"/>
      <w:szCs w:val="24"/>
    </w:rPr>
  </w:style>
  <w:style w:type="character" w:customStyle="1" w:styleId="a9">
    <w:name w:val="純文字 字元"/>
    <w:qFormat/>
    <w:rPr>
      <w:rFonts w:ascii="細明體" w:hAnsi="細明體"/>
      <w:szCs w:val="24"/>
    </w:rPr>
  </w:style>
  <w:style w:type="paragraph" w:styleId="aa">
    <w:name w:val="Balloon Text"/>
    <w:basedOn w:val="a"/>
    <w:qFormat/>
    <w:rPr>
      <w:rFonts w:ascii="Calibri Light" w:hAnsi="Calibri Light"/>
      <w:sz w:val="18"/>
      <w:szCs w:val="18"/>
    </w:rPr>
  </w:style>
  <w:style w:type="character" w:customStyle="1" w:styleId="ab">
    <w:name w:val="註解方塊文字 字元"/>
    <w:qFormat/>
    <w:rPr>
      <w:rFonts w:ascii="Calibri Light" w:hAnsi="Calibri Light"/>
      <w:sz w:val="18"/>
      <w:szCs w:val="18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74E3-650A-425F-AFAD-6354E5F6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Administrator</cp:lastModifiedBy>
  <cp:revision>16</cp:revision>
  <cp:lastPrinted>2019-06-04T08:44:00Z</cp:lastPrinted>
  <dcterms:created xsi:type="dcterms:W3CDTF">2019-06-03T06:58:00Z</dcterms:created>
  <dcterms:modified xsi:type="dcterms:W3CDTF">2020-09-14T02:16:00Z</dcterms:modified>
</cp:coreProperties>
</file>